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27" w:rsidRDefault="0089376B">
      <w:r w:rsidRPr="000528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3pt;margin-top:125.2pt;width:553.1pt;height:727.55pt;z-index:251660288;visibility:visible;mso-wrap-distance-left:0;mso-wrap-distance-right:0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11052" w:type="dxa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591"/>
                    <w:gridCol w:w="8461"/>
                  </w:tblGrid>
                  <w:tr w:rsidR="00052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/>
                    </w:trPr>
                    <w:tc>
                      <w:tcPr>
                        <w:tcW w:w="2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spacing w:line="288" w:lineRule="auto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Conte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846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widowControl w:val="0"/>
                          <w:spacing w:before="97" w:line="247" w:lineRule="auto"/>
                          <w:jc w:val="both"/>
                          <w:outlineLvl w:val="1"/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B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enef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cios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preju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zos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das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dietas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da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moda</w:t>
                        </w:r>
                      </w:p>
                    </w:tc>
                  </w:tr>
                  <w:tr w:rsidR="00052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8"/>
                    </w:trPr>
                    <w:tc>
                      <w:tcPr>
                        <w:tcW w:w="259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spacing w:line="288" w:lineRule="auto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Objetivos</w:t>
                        </w:r>
                      </w:p>
                    </w:tc>
                    <w:tc>
                      <w:tcPr>
                        <w:tcW w:w="84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widowControl w:val="0"/>
                          <w:jc w:val="both"/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Explicar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princ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pios,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benef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cios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preju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zos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das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dietas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da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moda;coment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rios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sobredist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bios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alimentares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como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anorexia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bulimia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nervosa</w:t>
                        </w:r>
                      </w:p>
                    </w:tc>
                  </w:tr>
                  <w:tr w:rsidR="00052827" w:rsidRPr="0089376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8"/>
                    </w:trPr>
                    <w:tc>
                      <w:tcPr>
                        <w:tcW w:w="259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spacing w:line="288" w:lineRule="auto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Avalia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çã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o</w:t>
                        </w:r>
                      </w:p>
                    </w:tc>
                    <w:tc>
                      <w:tcPr>
                        <w:tcW w:w="84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</w:rPr>
                          <w:t>A avalia</w:t>
                        </w:r>
                        <w:r>
                          <w:rPr>
                            <w:rFonts w:ascii="Arial" w:hAnsi="Arial"/>
                          </w:rPr>
                          <w:t>çã</w:t>
                        </w:r>
                        <w:r>
                          <w:rPr>
                            <w:rFonts w:ascii="Arial" w:hAnsi="Arial"/>
                          </w:rPr>
                          <w:t>o ser</w:t>
                        </w:r>
                        <w:r>
                          <w:rPr>
                            <w:rFonts w:ascii="Arial" w:hAnsi="Arial"/>
                          </w:rPr>
                          <w:t xml:space="preserve">á </w:t>
                        </w:r>
                        <w:r>
                          <w:rPr>
                            <w:rFonts w:ascii="Arial" w:hAnsi="Arial"/>
                          </w:rPr>
                          <w:t>baseadas na participa</w:t>
                        </w:r>
                        <w:r>
                          <w:rPr>
                            <w:rFonts w:ascii="Arial" w:hAnsi="Arial"/>
                          </w:rPr>
                          <w:t>çã</w:t>
                        </w:r>
                        <w:r>
                          <w:rPr>
                            <w:rFonts w:ascii="Arial" w:hAnsi="Arial"/>
                          </w:rPr>
                          <w:t>o, seguindo instru</w:t>
                        </w:r>
                        <w:r>
                          <w:rPr>
                            <w:rFonts w:ascii="Arial" w:hAnsi="Arial"/>
                          </w:rPr>
                          <w:t>çõ</w:t>
                        </w:r>
                        <w:r>
                          <w:rPr>
                            <w:rFonts w:ascii="Arial" w:hAnsi="Arial"/>
                          </w:rPr>
                          <w:t>es e simples observa</w:t>
                        </w:r>
                        <w:r>
                          <w:rPr>
                            <w:rFonts w:ascii="Arial" w:hAnsi="Arial"/>
                          </w:rPr>
                          <w:t>çã</w:t>
                        </w:r>
                        <w:r>
                          <w:rPr>
                            <w:rFonts w:ascii="Arial" w:hAnsi="Arial"/>
                          </w:rPr>
                          <w:t>o das habilidades</w:t>
                        </w:r>
                        <w:r>
                          <w:rPr>
                            <w:rFonts w:ascii="Arial" w:hAnsi="Arial"/>
                          </w:rPr>
                          <w:t> </w:t>
                        </w:r>
                        <w:r>
                          <w:rPr>
                            <w:rFonts w:ascii="Arial" w:hAnsi="Arial"/>
                          </w:rPr>
                          <w:t>e compet</w:t>
                        </w:r>
                        <w:r>
                          <w:rPr>
                            <w:rFonts w:ascii="Arial" w:hAnsi="Arial"/>
                          </w:rPr>
                          <w:t>ê</w:t>
                        </w:r>
                        <w:r>
                          <w:rPr>
                            <w:rFonts w:ascii="Arial" w:hAnsi="Arial"/>
                          </w:rPr>
                          <w:t>ncias demostrada pelos alunos e elabora</w:t>
                        </w:r>
                        <w:r>
                          <w:rPr>
                            <w:rFonts w:ascii="Arial" w:hAnsi="Arial"/>
                          </w:rPr>
                          <w:t>çã</w:t>
                        </w:r>
                        <w:r>
                          <w:rPr>
                            <w:rFonts w:ascii="Arial" w:hAnsi="Arial"/>
                          </w:rPr>
                          <w:t>o das atividades.</w:t>
                        </w:r>
                      </w:p>
                    </w:tc>
                  </w:tr>
                  <w:tr w:rsidR="00052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259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spacing w:line="288" w:lineRule="auto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Materiais /Equipamentos</w:t>
                        </w:r>
                      </w:p>
                    </w:tc>
                    <w:tc>
                      <w:tcPr>
                        <w:tcW w:w="84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052827"/>
                    </w:tc>
                  </w:tr>
                  <w:tr w:rsidR="00052827" w:rsidRPr="0089376B" w:rsidTr="0089376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890"/>
                    </w:trPr>
                    <w:tc>
                      <w:tcPr>
                        <w:tcW w:w="259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052827">
                        <w:pPr>
                          <w:pStyle w:val="EstilodeTabela2"/>
                          <w:spacing w:line="288" w:lineRule="auto"/>
                          <w:jc w:val="both"/>
                          <w:rPr>
                            <w:rFonts w:hint="eastAsia"/>
                          </w:rPr>
                        </w:pPr>
                      </w:p>
                      <w:p w:rsidR="00052827" w:rsidRDefault="00D17783">
                        <w:pPr>
                          <w:pStyle w:val="EstilodeTabela2"/>
                          <w:spacing w:line="288" w:lineRule="auto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Desenvolvimento</w:t>
                        </w:r>
                      </w:p>
                    </w:tc>
                    <w:tc>
                      <w:tcPr>
                        <w:tcW w:w="84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widowControl w:val="0"/>
                          <w:spacing w:before="1" w:line="288" w:lineRule="auto"/>
                          <w:ind w:left="164" w:right="222" w:firstLine="475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grande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preocupa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peso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nossa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sociedade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epor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isso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muitas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dietas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existem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para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controle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isso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significa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dizer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que todas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boas para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sa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de,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pelo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>contr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>rio!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5"/>
                            <w:sz w:val="20"/>
                            <w:szCs w:val="20"/>
                            <w:u w:color="000000"/>
                            <w:lang w:val="pt-PT"/>
                          </w:rPr>
                          <w:t>chamadas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“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dietas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da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moda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”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geralmentedietas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restritas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umou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v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rios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tipos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nutrientes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por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causa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disso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apresentam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in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meras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desvantagens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al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serem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nutricionalmente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equilibradas.Essas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dietas podem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ocasionar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diminui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rendimento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f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sico, sobrecarga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organismo,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defici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ncias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nutricionais,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desidrata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desmaios,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problemas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card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acos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outras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doen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ç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as.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Comer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alimentos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nutritivos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quantidades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controladas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para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>obter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uma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dieta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que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apresente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todos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nutrientes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essenciais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nasquantidadesrecomendadas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é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alternativa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ideal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para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quem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>deseja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controlar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peso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sa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de.</w:t>
                        </w:r>
                      </w:p>
                      <w:p w:rsidR="00052827" w:rsidRDefault="00D17783">
                        <w:pPr>
                          <w:widowControl w:val="0"/>
                          <w:spacing w:line="288" w:lineRule="auto"/>
                          <w:ind w:left="172" w:firstLine="487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freq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üê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ncia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exerc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cios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tamb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é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ponto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chave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para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controle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peso.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Pelo menos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3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treinamento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por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semana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o necess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rios para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produzir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mudan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ç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favor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veis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corporal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atrav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exerc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cios.A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melhor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combina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para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controlar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é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dieta com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exerc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cios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apenas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 ou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outro.</w:t>
                        </w:r>
                      </w:p>
                      <w:p w:rsidR="00052827" w:rsidRDefault="00D17783">
                        <w:pPr>
                          <w:widowControl w:val="0"/>
                          <w:spacing w:line="288" w:lineRule="auto"/>
                          <w:ind w:left="173" w:right="259" w:firstLine="486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dietas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moda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promovem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perda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passageira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pois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esses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tipos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dietas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levam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pessoa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ater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uma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alimenta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fora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3"/>
                            <w:sz w:val="20"/>
                            <w:szCs w:val="20"/>
                            <w:u w:color="000000"/>
                            <w:lang w:val="pt-PT"/>
                          </w:rPr>
                          <w:t>seus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padr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õ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queao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retornar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à“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alimenta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normal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”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ela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volta 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comer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tipos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quantidade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alimentos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fizeram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aumentar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5"/>
                            <w:sz w:val="20"/>
                            <w:szCs w:val="20"/>
                            <w:u w:color="000000"/>
                            <w:lang w:val="pt-PT"/>
                          </w:rPr>
                          <w:t>peso.</w:t>
                        </w:r>
                      </w:p>
                      <w:p w:rsidR="00052827" w:rsidRDefault="00D17783">
                        <w:pPr>
                          <w:widowControl w:val="0"/>
                          <w:spacing w:line="288" w:lineRule="auto"/>
                          <w:ind w:left="164" w:right="87" w:firstLine="489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Muitas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pessoas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insistem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fazer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essas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dietas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“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ex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ó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ticas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”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devido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à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intensa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propaganda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meios como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televis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pela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influ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ncia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artistas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indiv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duos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corpos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esculturais.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pida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perda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decorrente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dietas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desequilibradas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tamb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incentiva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desejo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ema-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grecer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qualquer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pre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ç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o.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entanto,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trata-se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perda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3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gua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sculo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propria-</w:t>
                        </w:r>
                      </w:p>
                      <w:p w:rsidR="00052827" w:rsidRDefault="00052827">
                        <w:pPr>
                          <w:pStyle w:val="Corpo"/>
                          <w:widowControl w:val="0"/>
                          <w:spacing w:line="288" w:lineRule="auto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</w:p>
                      <w:p w:rsidR="00052827" w:rsidRDefault="00D17783">
                        <w:pPr>
                          <w:widowControl w:val="0"/>
                          <w:spacing w:before="7" w:line="288" w:lineRule="auto"/>
                          <w:ind w:left="172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mente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>gordura.E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ainda,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dietas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muito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restritivas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pouqu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ssimas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caloriaspodem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provo-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car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 graves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dist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rbios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alimentares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como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anorexianervosa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bulimia.</w:t>
                        </w:r>
                      </w:p>
                      <w:p w:rsidR="00052827" w:rsidRDefault="00D17783">
                        <w:pPr>
                          <w:widowControl w:val="0"/>
                          <w:spacing w:line="288" w:lineRule="auto"/>
                          <w:ind w:left="164" w:right="223" w:firstLine="495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anorexia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Nervosa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é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dist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rbio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alimentar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qual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pessoa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recusa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total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ou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quase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completamente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aalimenta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o.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Com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3"/>
                            <w:sz w:val="20"/>
                            <w:szCs w:val="20"/>
                            <w:u w:color="000000"/>
                            <w:lang w:val="pt-PT"/>
                          </w:rPr>
                          <w:t>esse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comportamento,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ocorre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uma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excessiva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perda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peso.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anorexiageralmente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se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inicia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naadolesc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ncia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atinge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mais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5"/>
                            <w:sz w:val="20"/>
                            <w:szCs w:val="20"/>
                            <w:u w:color="000000"/>
                            <w:lang w:val="pt-PT"/>
                          </w:rPr>
                          <w:t>camadas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grupos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sociais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onde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exig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ncia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um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padr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est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tico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maior.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mulheres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entre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12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25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anos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maior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grupo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risco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mas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tamb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á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casos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sexo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masculino,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ainda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que menos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freq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ü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entes.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pessoa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anor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xica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tem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medo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exagerado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engordar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possui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uma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distor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muito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grande 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sua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imagem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corporal.Ela,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geralmente,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extremamente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magra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se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enxerga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gorda.</w:t>
                        </w:r>
                      </w:p>
                      <w:p w:rsidR="00052827" w:rsidRPr="0089376B" w:rsidRDefault="00D17783">
                        <w:pPr>
                          <w:widowControl w:val="0"/>
                          <w:spacing w:before="6" w:line="288" w:lineRule="auto"/>
                          <w:ind w:left="160" w:right="198" w:firstLine="505"/>
                          <w:jc w:val="both"/>
                          <w:rPr>
                            <w:lang w:val="pt-BR"/>
                          </w:rPr>
                        </w:pP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indiv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duo anor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xico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admite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sua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perda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excessiva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sua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restri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alimentar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>sejam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problemas.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Ossinaisque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indicam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apresen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ç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adeste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dist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rbio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o: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perda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dr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á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stica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peso,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continuidade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dieta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apesar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magreza,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pessoa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sente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gorda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mesmo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ap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ó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emagrecimento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tem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um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medo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intenso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ganhar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peso.Al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disso,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nas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mulheres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per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odos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menstruais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>param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(amenorr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ia)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enoshomens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n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í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veis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dehorm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ô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niossexuais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3"/>
                            <w:sz w:val="20"/>
                            <w:szCs w:val="20"/>
                            <w:u w:color="000000"/>
                            <w:lang w:val="pt-PT"/>
                          </w:rPr>
                          <w:t>caem.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anor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xico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possui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uma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preocupa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extremacom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comida,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calorias,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conte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ú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do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gorduras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enutri-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entes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dosalimentos.Preferem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alimentar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isoladamente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gostam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cozinhar para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outros.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Eles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queda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cabelo,possuem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p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é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1"/>
                            <w:sz w:val="20"/>
                            <w:szCs w:val="20"/>
                            <w:u w:color="000000"/>
                            <w:lang w:val="pt-PT"/>
                          </w:rPr>
                          <w:t>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frios,t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epis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ó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dios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3"/>
                            <w:sz w:val="20"/>
                            <w:szCs w:val="20"/>
                            <w:u w:color="000000"/>
                            <w:lang w:val="pt-PT"/>
                          </w:rPr>
                          <w:t>desmaios,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se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exercitam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compulsivamente,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mentem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sobre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alimenta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(dizem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que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alimentam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normalmente,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por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exemplo),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5"/>
                            <w:sz w:val="20"/>
                            <w:szCs w:val="20"/>
                            <w:u w:color="000000"/>
                            <w:lang w:val="pt-PT"/>
                          </w:rPr>
                          <w:t>sofrem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depress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o,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>ansiedade,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fraqueza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exaust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o.Sofrem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de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constipa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çã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intesti-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nal, possuem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pele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2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seca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sem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brilho,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t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m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falta 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ar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10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á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crescimento de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p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>ê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7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los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nos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bra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>ç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9"/>
                            <w:sz w:val="20"/>
                            <w:szCs w:val="20"/>
                            <w:u w:color="000000"/>
                            <w:lang w:val="pt-PT"/>
                          </w:rPr>
                          <w:t xml:space="preserve">os, 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8"/>
                            <w:sz w:val="20"/>
                            <w:szCs w:val="20"/>
                            <w:u w:color="000000"/>
                            <w:lang w:val="pt-PT"/>
                          </w:rPr>
                          <w:t>pernas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z w:val="20"/>
                            <w:szCs w:val="20"/>
                            <w:u w:color="000000"/>
                            <w:lang w:val="pt-PT"/>
                          </w:rPr>
                          <w:t>e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4"/>
                            <w:sz w:val="20"/>
                            <w:szCs w:val="20"/>
                            <w:u w:color="000000"/>
                            <w:lang w:val="pt-PT"/>
                          </w:rPr>
                          <w:t>outras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6"/>
                            <w:sz w:val="20"/>
                            <w:szCs w:val="20"/>
                            <w:u w:color="000000"/>
                            <w:lang w:val="pt-PT"/>
                          </w:rPr>
                          <w:t>partes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2"/>
                            <w:sz w:val="20"/>
                            <w:szCs w:val="20"/>
                            <w:u w:color="000000"/>
                            <w:lang w:val="pt-PT"/>
                          </w:rPr>
                          <w:t>do</w:t>
                        </w:r>
                        <w:r>
                          <w:rPr>
                            <w:rFonts w:ascii="Arial" w:hAnsi="Arial" w:cs="Arial Unicode MS"/>
                            <w:color w:val="000000"/>
                            <w:spacing w:val="-3"/>
                            <w:sz w:val="20"/>
                            <w:szCs w:val="20"/>
                            <w:u w:color="000000"/>
                            <w:lang w:val="pt-PT"/>
                          </w:rPr>
                          <w:t>corpo.</w:t>
                        </w:r>
                      </w:p>
                    </w:tc>
                  </w:tr>
                </w:tbl>
                <w:p w:rsidR="00052827" w:rsidRPr="0089376B" w:rsidRDefault="00052827">
                  <w:pPr>
                    <w:rPr>
                      <w:lang w:val="pt-BR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052827" w:rsidRPr="00052827">
        <w:pict>
          <v:shape id="_x0000_s1026" type="#_x0000_t202" style="position:absolute;margin-left:21.3pt;margin-top:33.8pt;width:552.9pt;height:91.9pt;z-index:251659264;visibility:visible;mso-wrap-distance-left:0;mso-wrap-distance-right:0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11047" w:type="dxa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BDC0B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5523"/>
                    <w:gridCol w:w="5524"/>
                  </w:tblGrid>
                  <w:tr w:rsidR="00052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/>
                      <w:tblHeader/>
                    </w:trPr>
                    <w:tc>
                      <w:tcPr>
                        <w:tcW w:w="11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1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PLANO DE AULA </w:t>
                        </w:r>
                      </w:p>
                    </w:tc>
                  </w:tr>
                  <w:tr w:rsidR="00052827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5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1"/>
                          <w:spacing w:line="288" w:lineRule="auto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lang w:val="pt-PT"/>
                          </w:rPr>
                          <w:t>Tema:</w:t>
                        </w:r>
                        <w:r w:rsidR="003D5294">
                          <w:rPr>
                            <w:rFonts w:ascii="Arial" w:hAnsi="Arial"/>
                            <w:lang w:val="pt-PT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0"/>
                            <w:bCs w:val="0"/>
                            <w:u w:color="F00018"/>
                            <w:lang w:val="pt-PT"/>
                          </w:rPr>
                          <w:t>Dietas da moda</w:t>
                        </w:r>
                      </w:p>
                    </w:tc>
                    <w:tc>
                      <w:tcPr>
                        <w:tcW w:w="5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Data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</w:p>
                    </w:tc>
                  </w:tr>
                  <w:tr w:rsidR="00052827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5523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1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lang w:val="it-IT"/>
                          </w:rPr>
                          <w:t>Ano:</w:t>
                        </w:r>
                        <w:r w:rsidR="00CA1BBA">
                          <w:rPr>
                            <w:rFonts w:ascii="Arial" w:hAnsi="Arial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  <w:lang w:val="pt-PT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  <w:lang w:val="pt-PT"/>
                          </w:rPr>
                          <w:t xml:space="preserve">º 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  <w:lang w:val="pt-PT"/>
                          </w:rPr>
                          <w:t>a 9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  <w:lang w:val="pt-PT"/>
                          </w:rPr>
                          <w:t>º</w:t>
                        </w:r>
                      </w:p>
                    </w:tc>
                    <w:tc>
                      <w:tcPr>
                        <w:tcW w:w="5523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Professor(a):</w:t>
                        </w:r>
                      </w:p>
                    </w:tc>
                  </w:tr>
                  <w:tr w:rsidR="00052827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5523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1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</w:rPr>
                          <w:t>Disciplina:</w:t>
                        </w:r>
                      </w:p>
                    </w:tc>
                    <w:tc>
                      <w:tcPr>
                        <w:tcW w:w="5523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52827" w:rsidRDefault="00D17783">
                        <w:pPr>
                          <w:pStyle w:val="EstilodeTabela2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Escola</w:t>
                        </w:r>
                        <w:r>
                          <w:rPr>
                            <w:rFonts w:ascii="Arial" w:hAnsi="Arial"/>
                          </w:rPr>
                          <w:t>:</w:t>
                        </w:r>
                      </w:p>
                    </w:tc>
                  </w:tr>
                </w:tbl>
                <w:p w:rsidR="00052827" w:rsidRDefault="00052827"/>
              </w:txbxContent>
            </v:textbox>
            <w10:wrap type="topAndBottom" anchorx="page" anchory="page"/>
          </v:shape>
        </w:pict>
      </w:r>
      <w:r w:rsidR="00D17783">
        <w:br w:type="page"/>
      </w:r>
    </w:p>
    <w:tbl>
      <w:tblPr>
        <w:tblStyle w:val="TableNormal"/>
        <w:tblpPr w:leftFromText="141" w:rightFromText="141" w:vertAnchor="text" w:horzAnchor="margin" w:tblpXSpec="center" w:tblpY="578"/>
        <w:tblW w:w="110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1"/>
        <w:gridCol w:w="8461"/>
      </w:tblGrid>
      <w:tr w:rsidR="0089376B" w:rsidRPr="0089376B" w:rsidTr="00893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76B" w:rsidRDefault="0089376B" w:rsidP="0089376B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</w:p>
          <w:p w:rsidR="0089376B" w:rsidRDefault="0089376B" w:rsidP="0089376B">
            <w:pPr>
              <w:pStyle w:val="EstilodeTabela2"/>
              <w:spacing w:line="288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Desenvolvimento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76B" w:rsidRDefault="0089376B" w:rsidP="0089376B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pt-P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A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Bulimia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Nervosa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é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descrita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como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uma 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desordem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alimentar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na qual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acontecem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freqüen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tes episódios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comer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compulsivamente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(a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pessoa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come,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rapidamente,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quantidades exagera- das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alimentos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uma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só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vez)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e,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logoem</w:t>
            </w:r>
            <w:r>
              <w:rPr>
                <w:rFonts w:ascii="Arial" w:hAnsi="Arial" w:cs="Arial Unicode MS"/>
                <w:color w:val="000000"/>
                <w:spacing w:val="-14"/>
                <w:sz w:val="20"/>
                <w:szCs w:val="20"/>
                <w:u w:color="000000"/>
                <w:lang w:val="pt-PT"/>
              </w:rPr>
              <w:t>seguida,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tem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um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sentimento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dearrependimento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utiliza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algum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subterfúgio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para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“livrar”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seu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corpo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daquela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comida.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Isto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pode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ser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feito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através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da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indução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vômito,abuso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laxativos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diuréticos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(remédios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para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evacuar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urinar)ou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exerci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tando-se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compulsivamente.Tanto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o ato 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 xml:space="preserve">do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comer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compulsivo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como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o ato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livrar-se 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 xml:space="preserve">do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ali- 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>mento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ingerido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são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acompanhados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por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sentimentos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culpa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vergonha.</w:t>
            </w:r>
          </w:p>
          <w:p w:rsidR="0089376B" w:rsidRDefault="0089376B" w:rsidP="0089376B">
            <w:pPr>
              <w:widowControl w:val="0"/>
              <w:spacing w:before="7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pt-PT"/>
              </w:rPr>
            </w:pPr>
          </w:p>
          <w:p w:rsidR="0089376B" w:rsidRDefault="0089376B" w:rsidP="0089376B">
            <w:pPr>
              <w:widowControl w:val="0"/>
              <w:spacing w:before="7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pt-P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O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bulímico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não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sofre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grande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perda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peso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às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vezes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pode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até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estar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um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pouco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acima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 xml:space="preserve">do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peso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normal.A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pessoa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utiliza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comportamentos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alimentares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destrutivos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para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lidar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com 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>pro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blemas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psicológicos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muito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mais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profundos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graves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>do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que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a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>suaobsessão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por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 comida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com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o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seu peso.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O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bulímico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se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sente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fora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 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 xml:space="preserve">controle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reconhece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que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seu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comportamento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não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é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normal.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A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pessoa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precisa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se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sentir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segura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 xml:space="preserve">amparada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pelos 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amigos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familiares.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O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grupo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maior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risco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são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mulheres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entre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12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25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anos.</w:t>
            </w:r>
          </w:p>
          <w:p w:rsidR="0089376B" w:rsidRDefault="0089376B" w:rsidP="0089376B">
            <w:pPr>
              <w:widowControl w:val="0"/>
              <w:spacing w:before="8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pt-PT"/>
              </w:rPr>
            </w:pPr>
          </w:p>
          <w:p w:rsidR="0089376B" w:rsidRDefault="0089376B" w:rsidP="0089376B">
            <w:pPr>
              <w:widowControl w:val="0"/>
              <w:spacing w:before="8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pt-PT"/>
              </w:rPr>
            </w:pP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Algunssinais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que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indicam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a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presença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deste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distúrbio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são: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usarsempre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o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banheiro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após</w:t>
            </w:r>
            <w:r>
              <w:rPr>
                <w:rFonts w:ascii="Arial" w:hAnsi="Arial" w:cs="Arial Unicode MS"/>
                <w:color w:val="000000"/>
                <w:spacing w:val="-13"/>
                <w:sz w:val="20"/>
                <w:szCs w:val="20"/>
                <w:u w:color="000000"/>
                <w:lang w:val="pt-PT"/>
              </w:rPr>
              <w:t xml:space="preserve">as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refeições; preocupação excessiva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com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o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peso; depressão; variações 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 xml:space="preserve">no 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 xml:space="preserve">humor;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sentimento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descontrole;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glândulas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inchadas 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 xml:space="preserve">no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pescoço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face; 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 xml:space="preserve">azia; 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inchaço;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período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menstrual irregular;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problemas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dentais; constipação; indigestão;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soluço;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u w:color="000000"/>
                <w:lang w:val="pt-PT"/>
              </w:rPr>
              <w:t xml:space="preserve">vômito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com </w:t>
            </w:r>
            <w:r>
              <w:rPr>
                <w:rFonts w:ascii="Arial" w:hAnsi="Arial" w:cs="Arial Unicode MS"/>
                <w:color w:val="000000"/>
                <w:spacing w:val="-13"/>
                <w:sz w:val="20"/>
                <w:szCs w:val="20"/>
                <w:u w:color="000000"/>
                <w:lang w:val="pt-PT"/>
              </w:rPr>
              <w:t xml:space="preserve">sangue;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fraqueza; exaustão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olhos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injetados.As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desordens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alimentares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tem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tratamento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as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>chances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sucesso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aumentam quando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mais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cedo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for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u w:color="000000"/>
                <w:lang w:val="pt-PT"/>
              </w:rPr>
              <w:t>feito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o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diagnóstico.A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maioriados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pacientesse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tratam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sem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a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necessidade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internação,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mas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alguns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precisam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cuidados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>especiais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são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hospitalizados.</w:t>
            </w:r>
          </w:p>
          <w:p w:rsidR="0089376B" w:rsidRDefault="0089376B" w:rsidP="0089376B">
            <w:pPr>
              <w:widowControl w:val="0"/>
              <w:spacing w:before="9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pt-PT"/>
              </w:rPr>
            </w:pPr>
          </w:p>
          <w:p w:rsidR="0089376B" w:rsidRPr="0089376B" w:rsidRDefault="0089376B" w:rsidP="0089376B">
            <w:pPr>
              <w:widowControl w:val="0"/>
              <w:spacing w:before="9" w:line="288" w:lineRule="auto"/>
              <w:jc w:val="both"/>
              <w:rPr>
                <w:lang w:val="pt-BR"/>
              </w:rPr>
            </w:pP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Além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não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trazer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benefícios,as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dietas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da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modasão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perigosas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podem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ocasionar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prejuí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zos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graves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à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saúde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como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os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comentados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>anteriormente.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É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preciso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ter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sempre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em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mente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que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não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existem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poções </w:t>
            </w:r>
            <w:r>
              <w:rPr>
                <w:rFonts w:ascii="Arial" w:hAnsi="Arial" w:cs="Arial Unicode MS"/>
                <w:color w:val="000000"/>
                <w:spacing w:val="-13"/>
                <w:sz w:val="20"/>
                <w:szCs w:val="20"/>
                <w:u w:color="000000"/>
                <w:lang w:val="pt-PT"/>
              </w:rPr>
              <w:t xml:space="preserve">mágicas, 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 xml:space="preserve">ou 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 xml:space="preserve">seja, 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 xml:space="preserve">até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hoje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não se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provou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que as dietas 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populares 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 xml:space="preserve">ou 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da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moda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tenham 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 xml:space="preserve">alguma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vantagem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em 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 xml:space="preserve">relação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a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uma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dieta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bem </w:t>
            </w:r>
            <w:r>
              <w:rPr>
                <w:rFonts w:ascii="Arial" w:hAnsi="Arial" w:cs="Arial Unicode MS"/>
                <w:color w:val="000000"/>
                <w:spacing w:val="-15"/>
                <w:sz w:val="20"/>
                <w:szCs w:val="20"/>
                <w:u w:color="000000"/>
                <w:lang w:val="pt-PT"/>
              </w:rPr>
              <w:t xml:space="preserve">balanceada.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Nenhuma 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 xml:space="preserve">“mistura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mágica”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garante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umaperda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de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pesomais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efetiva</w:t>
            </w:r>
            <w:r>
              <w:rPr>
                <w:rFonts w:ascii="Arial" w:hAnsi="Arial" w:cs="Arial Unicode MS"/>
                <w:color w:val="000000"/>
                <w:spacing w:val="-2"/>
                <w:sz w:val="20"/>
                <w:szCs w:val="20"/>
                <w:u w:color="000000"/>
                <w:lang w:val="pt-PT"/>
              </w:rPr>
              <w:t>do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que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a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quepode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ser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atingida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com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uma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dieta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>reduzida</w:t>
            </w:r>
            <w:r>
              <w:rPr>
                <w:rFonts w:ascii="Arial" w:hAnsi="Arial" w:cs="Arial Unicode MS"/>
                <w:color w:val="000000"/>
                <w:spacing w:val="-4"/>
                <w:sz w:val="20"/>
                <w:szCs w:val="20"/>
                <w:u w:color="000000"/>
                <w:lang w:val="pt-PT"/>
              </w:rPr>
              <w:t>em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calorias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equilibrada.Além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disso,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para</w:t>
            </w:r>
            <w:r>
              <w:rPr>
                <w:rFonts w:ascii="Arial" w:hAnsi="Arial" w:cs="Arial Unicode MS"/>
                <w:color w:val="000000"/>
                <w:spacing w:val="-14"/>
                <w:sz w:val="20"/>
                <w:szCs w:val="20"/>
                <w:u w:color="000000"/>
                <w:lang w:val="pt-PT"/>
              </w:rPr>
              <w:t>cada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indivíduoexistem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>necessidades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dife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>rentes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14"/>
                <w:sz w:val="20"/>
                <w:szCs w:val="20"/>
                <w:u w:color="000000"/>
                <w:lang w:val="pt-PT"/>
              </w:rPr>
              <w:t xml:space="preserve"> cada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caso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>deve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ser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>analisado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>individualmente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e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>pelo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>profissional</w:t>
            </w:r>
            <w:r>
              <w:rPr>
                <w:rFonts w:ascii="Arial" w:hAnsi="Arial" w:cs="Arial Unicode MS"/>
                <w:color w:val="000000"/>
                <w:spacing w:val="-12"/>
                <w:sz w:val="20"/>
                <w:szCs w:val="20"/>
                <w:u w:color="000000"/>
                <w:lang w:val="pt-PT"/>
              </w:rPr>
              <w:t>adequado.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O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>melhor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caminho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continua </w:t>
            </w:r>
            <w:r>
              <w:rPr>
                <w:rFonts w:ascii="Arial" w:hAnsi="Arial" w:cs="Arial Unicode MS"/>
                <w:color w:val="000000"/>
                <w:spacing w:val="-9"/>
                <w:sz w:val="20"/>
                <w:szCs w:val="20"/>
                <w:u w:color="000000"/>
                <w:lang w:val="pt-PT"/>
              </w:rPr>
              <w:t xml:space="preserve">sendo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a </w:t>
            </w:r>
            <w:r>
              <w:rPr>
                <w:rFonts w:ascii="Arial" w:hAnsi="Arial" w:cs="Arial Unicode MS"/>
                <w:color w:val="000000"/>
                <w:spacing w:val="-11"/>
                <w:sz w:val="20"/>
                <w:szCs w:val="20"/>
                <w:u w:color="000000"/>
                <w:lang w:val="pt-PT"/>
              </w:rPr>
              <w:t xml:space="preserve">reeducação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alimentar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através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de </w:t>
            </w:r>
            <w:r>
              <w:rPr>
                <w:rFonts w:ascii="Arial" w:hAnsi="Arial" w:cs="Arial Unicode MS"/>
                <w:color w:val="000000"/>
                <w:spacing w:val="-8"/>
                <w:sz w:val="20"/>
                <w:szCs w:val="20"/>
                <w:u w:color="000000"/>
                <w:lang w:val="pt-PT"/>
              </w:rPr>
              <w:t xml:space="preserve">uma 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dieta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equilibrada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que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seja elaborada,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orientada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e </w:t>
            </w:r>
            <w:r>
              <w:rPr>
                <w:rFonts w:ascii="Arial" w:hAnsi="Arial" w:cs="Arial Unicode MS"/>
                <w:color w:val="000000"/>
                <w:spacing w:val="-13"/>
                <w:sz w:val="20"/>
                <w:szCs w:val="20"/>
                <w:u w:color="000000"/>
                <w:lang w:val="pt-PT"/>
              </w:rPr>
              <w:t xml:space="preserve">acompanhada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 xml:space="preserve">por </w:t>
            </w:r>
            <w:r>
              <w:rPr>
                <w:rFonts w:ascii="Arial" w:hAnsi="Arial" w:cs="Arial Unicode MS"/>
                <w:color w:val="000000"/>
                <w:spacing w:val="-3"/>
                <w:sz w:val="20"/>
                <w:szCs w:val="20"/>
                <w:u w:color="000000"/>
                <w:lang w:val="pt-PT"/>
              </w:rPr>
              <w:t xml:space="preserve">um </w:t>
            </w:r>
            <w:r>
              <w:rPr>
                <w:rFonts w:ascii="Arial" w:hAnsi="Arial" w:cs="Arial Unicode MS"/>
                <w:color w:val="000000"/>
                <w:spacing w:val="-7"/>
                <w:sz w:val="20"/>
                <w:szCs w:val="20"/>
                <w:u w:color="000000"/>
                <w:lang w:val="pt-PT"/>
              </w:rPr>
              <w:t xml:space="preserve">profissional </w:t>
            </w:r>
            <w:r>
              <w:rPr>
                <w:rFonts w:ascii="Arial" w:hAnsi="Arial" w:cs="Arial Unicode MS"/>
                <w:color w:val="000000"/>
                <w:spacing w:val="-10"/>
                <w:sz w:val="20"/>
                <w:szCs w:val="20"/>
                <w:u w:color="000000"/>
                <w:lang w:val="pt-PT"/>
              </w:rPr>
              <w:t xml:space="preserve">capacitado, </w:t>
            </w:r>
            <w:r>
              <w:rPr>
                <w:rFonts w:ascii="Arial" w:hAnsi="Arial" w:cs="Arial Unicode MS"/>
                <w:color w:val="000000"/>
                <w:spacing w:val="-6"/>
                <w:sz w:val="20"/>
                <w:szCs w:val="20"/>
                <w:u w:color="000000"/>
                <w:lang w:val="pt-PT"/>
              </w:rPr>
              <w:t xml:space="preserve">que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pt-PT"/>
              </w:rPr>
              <w:t>é o</w:t>
            </w:r>
            <w:r>
              <w:rPr>
                <w:rFonts w:ascii="Arial" w:hAnsi="Arial" w:cs="Arial Unicode MS"/>
                <w:color w:val="000000"/>
                <w:spacing w:val="-5"/>
                <w:sz w:val="20"/>
                <w:szCs w:val="20"/>
                <w:u w:color="000000"/>
                <w:lang w:val="pt-PT"/>
              </w:rPr>
              <w:t xml:space="preserve"> nutricionista.</w:t>
            </w:r>
          </w:p>
        </w:tc>
      </w:tr>
    </w:tbl>
    <w:p w:rsidR="00052827" w:rsidRDefault="00052827">
      <w:r w:rsidRPr="00052827">
        <w:pict>
          <v:shape id="_x0000_s1028" type="#_x0000_t202" style="position:absolute;margin-left:21.3pt;margin-top:125.2pt;width:553.1pt;height:675.7pt;z-index:251661312;visibility:visible;mso-wrap-distance-left:0;mso-wrap-distance-right:0;mso-position-horizontal-relative:page;mso-position-vertical-relative:page" filled="f" stroked="f" strokeweight=".8pt">
            <v:stroke joinstyle="round"/>
            <v:textbox>
              <w:txbxContent>
                <w:p w:rsidR="00052827" w:rsidRPr="0089376B" w:rsidRDefault="00052827">
                  <w:pPr>
                    <w:rPr>
                      <w:lang w:val="pt-BR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052827" w:rsidSect="0089376B">
      <w:headerReference w:type="default" r:id="rId6"/>
      <w:footerReference w:type="default" r:id="rId7"/>
      <w:pgSz w:w="12242" w:h="20163" w:code="5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83" w:rsidRDefault="00D17783" w:rsidP="00052827">
      <w:r>
        <w:separator/>
      </w:r>
    </w:p>
  </w:endnote>
  <w:endnote w:type="continuationSeparator" w:id="1">
    <w:p w:rsidR="00D17783" w:rsidRDefault="00D17783" w:rsidP="0005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27" w:rsidRDefault="000528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83" w:rsidRDefault="00D17783" w:rsidP="00052827">
      <w:r>
        <w:separator/>
      </w:r>
    </w:p>
  </w:footnote>
  <w:footnote w:type="continuationSeparator" w:id="1">
    <w:p w:rsidR="00D17783" w:rsidRDefault="00D17783" w:rsidP="00052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27" w:rsidRDefault="000528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827"/>
    <w:rsid w:val="00052827"/>
    <w:rsid w:val="003D5294"/>
    <w:rsid w:val="0089376B"/>
    <w:rsid w:val="00CA1BBA"/>
    <w:rsid w:val="00D1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82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52827"/>
    <w:rPr>
      <w:u w:val="single"/>
    </w:rPr>
  </w:style>
  <w:style w:type="table" w:customStyle="1" w:styleId="TableNormal">
    <w:name w:val="Table Normal"/>
    <w:rsid w:val="00052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1">
    <w:name w:val="Estilo de Tabela 1"/>
    <w:rsid w:val="00052827"/>
    <w:rPr>
      <w:rFonts w:ascii="Helvetica Neue" w:hAnsi="Helvetica Neue" w:cs="Arial Unicode MS"/>
      <w:b/>
      <w:bCs/>
      <w:color w:val="000000"/>
    </w:rPr>
  </w:style>
  <w:style w:type="paragraph" w:customStyle="1" w:styleId="EstilodeTabela2">
    <w:name w:val="Estilo de Tabela 2"/>
    <w:rsid w:val="00052827"/>
    <w:rPr>
      <w:rFonts w:ascii="Helvetica Neue" w:hAnsi="Helvetica Neue" w:cs="Arial Unicode MS"/>
      <w:color w:val="000000"/>
      <w:lang w:val="pt-PT"/>
    </w:rPr>
  </w:style>
  <w:style w:type="paragraph" w:customStyle="1" w:styleId="Corpo">
    <w:name w:val="Corpo"/>
    <w:rsid w:val="00052827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2022-05-10T18:49:00Z</dcterms:created>
  <dcterms:modified xsi:type="dcterms:W3CDTF">2022-05-10T18:51:00Z</dcterms:modified>
</cp:coreProperties>
</file>