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992.1259842519685" w:firstLine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4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470"/>
        <w:tblGridChange w:id="0">
          <w:tblGrid>
            <w:gridCol w:w="1047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</w:rPr>
              <mc:AlternateContent>
                <mc:Choice Requires="wpg">
                  <w:drawing>
                    <wp:inline distB="114300" distT="114300" distL="114300" distR="114300">
                      <wp:extent cx="6515100" cy="3173060"/>
                      <wp:effectExtent b="0" l="0" r="0" t="0"/>
                      <wp:docPr id="20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2088450" y="2193450"/>
                                <a:ext cx="6515100" cy="3173060"/>
                                <a:chOff x="2088450" y="2193450"/>
                                <a:chExt cx="6515100" cy="31731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2088450" y="2193470"/>
                                  <a:ext cx="6515100" cy="3173060"/>
                                  <a:chOff x="2088450" y="2193450"/>
                                  <a:chExt cx="6515100" cy="3173100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2088450" y="2193450"/>
                                    <a:ext cx="6515100" cy="3173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2088450" y="2193470"/>
                                    <a:ext cx="6515100" cy="3173060"/>
                                    <a:chOff x="152400" y="152400"/>
                                    <a:chExt cx="6588750" cy="3198850"/>
                                  </a:xfrm>
                                </wpg:grpSpPr>
                                <wps:wsp>
                                  <wps:cNvSpPr/>
                                  <wps:cNvPr id="5" name="Shape 5"/>
                                  <wps:spPr>
                                    <a:xfrm>
                                      <a:off x="152400" y="152400"/>
                                      <a:ext cx="6588750" cy="3198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pic:pic>
                                  <pic:nvPicPr>
                                    <pic:cNvPr descr="template.fw.png" id="6" name="Shape 6"/>
                                    <pic:cNvPicPr preferRelativeResize="0"/>
                                  </pic:nvPicPr>
                                  <pic:blipFill rotWithShape="1">
                                    <a:blip r:embed="rId7">
                                      <a:alphaModFix/>
                                    </a:blip>
                                    <a:srcRect b="0" l="0" r="0" t="0"/>
                                    <a:stretch/>
                                  </pic:blipFill>
                                  <pic:spPr>
                                    <a:xfrm>
                                      <a:off x="152400" y="152400"/>
                                      <a:ext cx="6588725" cy="3198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wps:wsp>
                                  <wps:cNvSpPr/>
                                  <wps:cNvPr id="7" name="Shape 7"/>
                                  <wps:spPr>
                                    <a:xfrm>
                                      <a:off x="5271350" y="2094775"/>
                                      <a:ext cx="894900" cy="369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  <w:r w:rsidDel="00000000" w:rsidR="00000000" w:rsidRPr="00000000">
                                          <w:rPr>
                                            <w:rFonts w:ascii="Verdana" w:cs="Verdana" w:eastAsia="Verdana" w:hAnsi="Verdana"/>
                                            <w:b w:val="0"/>
                                            <w:i w:val="0"/>
                                            <w:smallCaps w:val="0"/>
                                            <w:strike w:val="0"/>
                                            <w:color w:val="000000"/>
                                            <w:sz w:val="24"/>
                                            <w:vertAlign w:val="baseline"/>
                                          </w:rPr>
                                          <w:t xml:space="preserve">6° </w:t>
                                        </w:r>
                                      </w:p>
                                    </w:txbxContent>
                                  </wps:txbx>
                                  <wps:bodyPr anchorCtr="0" anchor="t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8" name="Shape 8"/>
                                  <wps:spPr>
                                    <a:xfrm>
                                      <a:off x="865450" y="2883375"/>
                                      <a:ext cx="5379600" cy="369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  <w:r w:rsidDel="00000000" w:rsidR="00000000" w:rsidRPr="00000000">
                                          <w:rPr>
                                            <w:rFonts w:ascii="Verdana" w:cs="Verdana" w:eastAsia="Verdana" w:hAnsi="Verdana"/>
                                            <w:b w:val="0"/>
                                            <w:i w:val="0"/>
                                            <w:smallCaps w:val="0"/>
                                            <w:strike w:val="0"/>
                                            <w:color w:val="000000"/>
                                            <w:sz w:val="24"/>
                                            <w:vertAlign w:val="baseline"/>
                                          </w:rPr>
                                          <w:t xml:space="preserve">Elementos da narrativa</w:t>
                                        </w:r>
                                      </w:p>
                                    </w:txbxContent>
                                  </wps:txbx>
                                  <wps:bodyPr anchorCtr="0" anchor="t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9" name="Shape 9"/>
                                  <wps:spPr>
                                    <a:xfrm>
                                      <a:off x="2596325" y="2616275"/>
                                      <a:ext cx="3000000" cy="369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  <w:r w:rsidDel="00000000" w:rsidR="00000000" w:rsidRPr="00000000">
                                          <w:rPr>
                                            <w:rFonts w:ascii="Verdana" w:cs="Verdana" w:eastAsia="Verdana" w:hAnsi="Verdana"/>
                                            <w:b w:val="0"/>
                                            <w:i w:val="0"/>
                                            <w:smallCaps w:val="0"/>
                                            <w:strike w:val="0"/>
                                            <w:color w:val="000000"/>
                                            <w:sz w:val="24"/>
                                            <w:vertAlign w:val="baseline"/>
                                          </w:rPr>
                                          <w:t xml:space="preserve">Língua Portuguesa</w:t>
                                        </w:r>
                                      </w:p>
                                    </w:txbxContent>
                                  </wps:txbx>
                                  <wps:bodyPr anchorCtr="0" anchor="t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0" name="Shape 10"/>
                                  <wps:spPr>
                                    <a:xfrm>
                                      <a:off x="1005800" y="2165950"/>
                                      <a:ext cx="3621600" cy="400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t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515100" cy="3173060"/>
                      <wp:effectExtent b="0" l="0" r="0" t="0"/>
                      <wp:docPr id="20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515100" cy="31730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after="200" w:line="276.0005454545455" w:lineRule="auto"/>
              <w:ind w:left="-141.73228346456688" w:right="-1000" w:firstLine="0"/>
              <w:jc w:val="center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Elementos da narrativa</w:t>
            </w:r>
          </w:p>
          <w:p w:rsidR="00000000" w:rsidDel="00000000" w:rsidP="00000000" w:rsidRDefault="00000000" w:rsidRPr="00000000" w14:paraId="00000005">
            <w:pPr>
              <w:widowControl w:val="0"/>
              <w:spacing w:after="0" w:before="0" w:line="240" w:lineRule="auto"/>
              <w:ind w:left="-141.73228346456688" w:right="-653.3858267716533" w:firstLine="0"/>
              <w:jc w:val="center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</w:rPr>
              <w:drawing>
                <wp:inline distB="19050" distT="19050" distL="19050" distR="19050">
                  <wp:extent cx="3525115" cy="2955301"/>
                  <wp:effectExtent b="0" l="0" r="0" t="0"/>
                  <wp:docPr id="2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115" cy="295530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spacing w:after="0" w:before="0" w:line="240" w:lineRule="auto"/>
              <w:ind w:right="-71.45669291338493"/>
              <w:jc w:val="center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6"/>
                <w:szCs w:val="16"/>
                <w:rtl w:val="0"/>
              </w:rPr>
              <w:t xml:space="preserve">         Disponível em: &lt;</w:t>
            </w:r>
            <w:hyperlink r:id="rId10">
              <w:r w:rsidDel="00000000" w:rsidR="00000000" w:rsidRPr="00000000">
                <w:rPr>
                  <w:rFonts w:ascii="Verdana" w:cs="Verdana" w:eastAsia="Verdana" w:hAnsi="Verdana"/>
                  <w:color w:val="0563c1"/>
                  <w:sz w:val="16"/>
                  <w:szCs w:val="16"/>
                  <w:u w:val="single"/>
                  <w:rtl w:val="0"/>
                </w:rPr>
                <w:t xml:space="preserve">https://br.freepik.com/vetores-gratis/uma-crianca-fazendo-licao-de-casa-com-balao-na-biblioteca_24781795.htm#query=contador%20de%20hist%C3%B3rias&amp;position=35&amp;from_view=search&amp;track=sph</w:t>
              </w:r>
            </w:hyperlink>
            <w:r w:rsidDel="00000000" w:rsidR="00000000" w:rsidRPr="00000000">
              <w:rPr>
                <w:rFonts w:ascii="Verdana" w:cs="Verdana" w:eastAsia="Verdana" w:hAnsi="Verdana"/>
                <w:sz w:val="16"/>
                <w:szCs w:val="16"/>
                <w:rtl w:val="0"/>
              </w:rPr>
              <w:t xml:space="preserve">&gt; Acesso em: 05, out. 22</w:t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ind w:right="-71.45669291338493"/>
              <w:jc w:val="left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ind w:right="-71.45669291338493"/>
              <w:jc w:val="left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Provavelmente, você sabe o que é um texto narrativo. O texto narrativo é o tipo textual que conta histórias vividas por personagens em um certo tempo e espaço. Geralmente, as histórias são narradas em prosa (aquele texto estruturado em frases e parágrafos), mas é possível contar histórias por meio da estrutura de versos, como nos poemas narrativos e nas epopeias. Alguns gêneros narrativos são: conto, crônica, novela, romance, fábula, piada, entre outros.</w:t>
            </w:r>
          </w:p>
          <w:p w:rsidR="00000000" w:rsidDel="00000000" w:rsidP="00000000" w:rsidRDefault="00000000" w:rsidRPr="00000000" w14:paraId="0000000A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 Ao ler um texto narrativo, você costuma observar algum aspecto de sua estrutura?</w:t>
            </w:r>
          </w:p>
          <w:p w:rsidR="00000000" w:rsidDel="00000000" w:rsidP="00000000" w:rsidRDefault="00000000" w:rsidRPr="00000000" w14:paraId="0000000B">
            <w:pPr>
              <w:widowControl w:val="0"/>
              <w:spacing w:after="200" w:line="276.00048000000004" w:lineRule="auto"/>
              <w:ind w:left="0" w:right="-71.456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Você já se perguntou se uma história poderia ser contada de outra forma? Além de imaginar os fatos narrados, é muito importante, ao ler uma história, observar os aspectos gramaticais e estruturais do texto. Neste texto, você terá a oportunidade de refletir sobre os aspectos estruturais da narrativa.</w:t>
            </w:r>
          </w:p>
          <w:p w:rsidR="00000000" w:rsidDel="00000000" w:rsidP="00000000" w:rsidRDefault="00000000" w:rsidRPr="00000000" w14:paraId="0000000C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Personagens:</w:t>
            </w: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 Toda história precisa de alguém para vivê-la. É por isso que, no texto narrativo, é fundamental que personagens realizem ações e façam os fatos acontecerem. Elas podem ser seres humanos, animais, seres fantasiosos ou seres inanimados, como objetos. Nas narrativas, há os personagens protagonistas e antagonistas, também chamados de personagens primários, e os coadjuvantes ou secundários. Há personagens que contam suas histórias. Em outros casos, uma outra voz narra a história das personagens. </w:t>
            </w:r>
          </w:p>
          <w:p w:rsidR="00000000" w:rsidDel="00000000" w:rsidP="00000000" w:rsidRDefault="00000000" w:rsidRPr="00000000" w14:paraId="0000000D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Narrador:</w:t>
            </w: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 Quem narra os fatos que as personagens vivem é o narrador. Ele pode ser:</w:t>
            </w:r>
          </w:p>
          <w:p w:rsidR="00000000" w:rsidDel="00000000" w:rsidP="00000000" w:rsidRDefault="00000000" w:rsidRPr="00000000" w14:paraId="0000000E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narrador personagem: quando a própria personagem conta sua história;</w:t>
            </w:r>
          </w:p>
          <w:p w:rsidR="00000000" w:rsidDel="00000000" w:rsidP="00000000" w:rsidRDefault="00000000" w:rsidRPr="00000000" w14:paraId="0000000F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narrador observador: quando alguém que não participa da história narra os fatos;</w:t>
            </w:r>
          </w:p>
          <w:p w:rsidR="00000000" w:rsidDel="00000000" w:rsidP="00000000" w:rsidRDefault="00000000" w:rsidRPr="00000000" w14:paraId="00000010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O narrador observador pode ou não ter mais informações sobre as personagens e os fatos. Isso depende bastante do objetivo do autor do texto ao criar uma história. Veja: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after="200" w:line="240" w:lineRule="auto"/>
              <w:ind w:left="425.19685039370086" w:hanging="360"/>
              <w:jc w:val="both"/>
              <w:rPr>
                <w:rFonts w:ascii="Verdana" w:cs="Verdana" w:eastAsia="Verdana" w:hAnsi="Verdana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narrador observador onisciente: quando o narrador não participa da história e sabe de todas as coisas, inclusive dos sentimentos e pensamentos das personagens;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1"/>
              </w:numPr>
              <w:spacing w:after="200" w:line="240" w:lineRule="auto"/>
              <w:ind w:left="425.19685039370086" w:hanging="360"/>
              <w:jc w:val="both"/>
              <w:rPr>
                <w:rFonts w:ascii="Verdana" w:cs="Verdana" w:eastAsia="Verdana" w:hAnsi="Verdana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narrador observador intruso: quando o narrador, além de contar os fatos que não participa, emite opiniões sobre as ações das personagens, por exemplo.</w:t>
            </w:r>
          </w:p>
          <w:p w:rsidR="00000000" w:rsidDel="00000000" w:rsidP="00000000" w:rsidRDefault="00000000" w:rsidRPr="00000000" w14:paraId="00000013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Espaço:</w:t>
            </w: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 No texto narrativo, o espaço é o lugar ou cenário em que a história acontece. É comum em narrativas os espaços mudarem à medida que as ações acontecem. Essa organização do espaço é determinada pelo objetivo do autor, que pode associar o espaço a determinados efeitos de sentido. Por exemplo: em uma fábula, que costuma ter por protagonistas animais, é mais comum o espaço se passar em florestas e bosques. </w:t>
            </w:r>
          </w:p>
          <w:p w:rsidR="00000000" w:rsidDel="00000000" w:rsidP="00000000" w:rsidRDefault="00000000" w:rsidRPr="00000000" w14:paraId="00000014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color w:val="222222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Tempo:</w:t>
            </w: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 Toda história se passa em um tempo, seja ele no agora, em um tempo distante, remoto, ou até mesmo no futuro. Há narrativas em que o tempo é bem fácil de ser identificado pelo leitor, como em uma manhã de primavera ou na Páscoa de 2013, por exemplo. Quando há uma ordem dos fatos narrados, dizemos que o tempo da narrativa é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cronológico</w:t>
            </w: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. Por exemplo: </w:t>
            </w:r>
            <w:r w:rsidDel="00000000" w:rsidR="00000000" w:rsidRPr="00000000">
              <w:rPr>
                <w:rFonts w:ascii="Verdana" w:cs="Verdana" w:eastAsia="Verdana" w:hAnsi="Verdana"/>
                <w:color w:val="222222"/>
                <w:sz w:val="24"/>
                <w:szCs w:val="24"/>
                <w:highlight w:val="white"/>
                <w:rtl w:val="0"/>
              </w:rPr>
              <w:t xml:space="preserve">começa pela manhã, se desenvolve à tarde e conclui-se à noite. </w:t>
            </w: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Mas, também há narrativas em que o tempo é difícil de ser marcado ou, inclusive, indeterminado. Este é o tempo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psicológico</w:t>
            </w: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Fonts w:ascii="Verdana" w:cs="Verdana" w:eastAsia="Verdana" w:hAnsi="Verdana"/>
                <w:color w:val="222222"/>
                <w:sz w:val="24"/>
                <w:szCs w:val="24"/>
                <w:highlight w:val="white"/>
                <w:rtl w:val="0"/>
              </w:rPr>
              <w:t xml:space="preserve"> Isso costuma acontecer quando o narrador começa a refletir enquanto conta a história e começa a falar de outras coisas, sem manter uma ordem exata das coisas e do tempo.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color w:val="1515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222222"/>
                <w:sz w:val="24"/>
                <w:szCs w:val="24"/>
                <w:highlight w:val="white"/>
                <w:rtl w:val="0"/>
              </w:rPr>
              <w:t xml:space="preserve">Enredo:</w:t>
            </w:r>
            <w:r w:rsidDel="00000000" w:rsidR="00000000" w:rsidRPr="00000000">
              <w:rPr>
                <w:rFonts w:ascii="Verdana" w:cs="Verdana" w:eastAsia="Verdana" w:hAnsi="Verdana"/>
                <w:color w:val="222222"/>
                <w:sz w:val="24"/>
                <w:szCs w:val="24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Toda história precisa de fatos para serem contados. É o enredo que traça</w:t>
            </w:r>
            <w:r w:rsidDel="00000000" w:rsidR="00000000" w:rsidRPr="00000000">
              <w:rPr>
                <w:rFonts w:ascii="Verdana" w:cs="Verdana" w:eastAsia="Verdana" w:hAnsi="Verdana"/>
                <w:color w:val="151515"/>
                <w:sz w:val="24"/>
                <w:szCs w:val="24"/>
                <w:highlight w:val="white"/>
                <w:rtl w:val="0"/>
              </w:rPr>
              <w:t xml:space="preserve"> (enreda) a trama que está sendo contada por um narrador a respeito de personagens, que estão em espaço e tempo delimitados. Toda trama precisa ter uma sequência de acontecimentos conflituosos da história que tendem a ser resolvidos. 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200" w:line="240" w:lineRule="auto"/>
              <w:ind w:left="0" w:firstLine="0"/>
              <w:jc w:val="both"/>
              <w:rPr>
                <w:rFonts w:ascii="Verdana" w:cs="Verdana" w:eastAsia="Verdana" w:hAnsi="Verdana"/>
                <w:color w:val="1515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1023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3345"/>
              <w:gridCol w:w="6885"/>
              <w:tblGridChange w:id="0">
                <w:tblGrid>
                  <w:gridCol w:w="3345"/>
                  <w:gridCol w:w="6885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7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b w:val="1"/>
                      <w:sz w:val="24"/>
                      <w:szCs w:val="24"/>
                      <w:rtl w:val="0"/>
                    </w:rPr>
                    <w:t xml:space="preserve">Autoria:</w:t>
                  </w:r>
                </w:p>
              </w:tc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8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Marlon Santos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9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b w:val="1"/>
                      <w:sz w:val="24"/>
                      <w:szCs w:val="24"/>
                      <w:rtl w:val="0"/>
                    </w:rPr>
                    <w:t xml:space="preserve">Formação:</w:t>
                  </w:r>
                </w:p>
              </w:tc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A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Letras - Português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B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b w:val="1"/>
                      <w:sz w:val="24"/>
                      <w:szCs w:val="24"/>
                      <w:rtl w:val="0"/>
                    </w:rPr>
                    <w:t xml:space="preserve">Componente Curricular:</w:t>
                  </w:r>
                </w:p>
              </w:tc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C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Língua Portuguesa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D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b w:val="1"/>
                      <w:sz w:val="24"/>
                      <w:szCs w:val="24"/>
                      <w:rtl w:val="0"/>
                    </w:rPr>
                    <w:t xml:space="preserve">Habilidades estruturantes:</w:t>
                  </w:r>
                </w:p>
              </w:tc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E">
                  <w:pPr>
                    <w:widowControl w:val="0"/>
                    <w:spacing w:line="240" w:lineRule="auto"/>
                    <w:jc w:val="both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(EF69LP47-B) Perceber como se estrutura a narrativa nos diferentes gêneros e os efeitos de sentido decorrentes do foco narrativo típico de cada gênero, da caracterização dos espaços físico e psicológico e dos tempos cronológico e psicológico, das diferentes vozes no texto (do narrador, de personagens em discurso direto, indireto e indireto livre), do uso de pontuação expressiva, palavras e expressões conotativas e processos figurativos e do uso de recursos linguístico-gramaticais próprios de cada gênero narrativo. </w:t>
                  </w:r>
                </w:p>
                <w:p w:rsidR="00000000" w:rsidDel="00000000" w:rsidP="00000000" w:rsidRDefault="00000000" w:rsidRPr="00000000" w14:paraId="0000001F">
                  <w:pPr>
                    <w:widowControl w:val="0"/>
                    <w:spacing w:line="240" w:lineRule="auto"/>
                    <w:jc w:val="both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(EF67LP30-A) Criar narrativas ficcionais, tais como contos populares, contos de mistério, narrativas de enigma, crônicas, histórias em quadrinhos, entre outros, que utilizem os recursos sonoros, cenários e personagens realistas ou de fantasia. </w:t>
                  </w:r>
                </w:p>
                <w:p w:rsidR="00000000" w:rsidDel="00000000" w:rsidP="00000000" w:rsidRDefault="00000000" w:rsidRPr="00000000" w14:paraId="00000020">
                  <w:pPr>
                    <w:widowControl w:val="0"/>
                    <w:spacing w:line="240" w:lineRule="auto"/>
                    <w:jc w:val="both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(EF67LP30-B) Observar os elementos da estrutura narrativa próprios ao gênero pretendido, tais como enredo, personagens, tempo, espaço e narrador.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1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b w:val="1"/>
                      <w:sz w:val="24"/>
                      <w:szCs w:val="24"/>
                      <w:rtl w:val="0"/>
                    </w:rPr>
                    <w:t xml:space="preserve">Referências:</w:t>
                  </w:r>
                </w:p>
              </w:tc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2">
                  <w:pPr>
                    <w:widowControl w:val="0"/>
                    <w:spacing w:line="240" w:lineRule="auto"/>
                    <w:jc w:val="both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GOIÂNIA. Secretaria Municipal de Educação. Aprender Sempre. 6° ao 9º ano - Ensino Fundamental; Língua Portuguesa; 4° Bimestre; Goiânia, 2022.</w:t>
                  </w:r>
                </w:p>
                <w:p w:rsidR="00000000" w:rsidDel="00000000" w:rsidP="00000000" w:rsidRDefault="00000000" w:rsidRPr="00000000" w14:paraId="00000023">
                  <w:pPr>
                    <w:widowControl w:val="0"/>
                    <w:spacing w:line="240" w:lineRule="auto"/>
                    <w:ind w:right="-71.45669291338493"/>
                    <w:jc w:val="both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GUIMARÃES, B. A escrava Isaura. Disponível em: </w:t>
                  </w:r>
                  <w:hyperlink r:id="rId11">
                    <w:r w:rsidDel="00000000" w:rsidR="00000000" w:rsidRPr="00000000">
                      <w:rPr>
                        <w:rFonts w:ascii="Verdana" w:cs="Verdana" w:eastAsia="Verdana" w:hAnsi="Verdana"/>
                        <w:color w:val="1155cc"/>
                        <w:sz w:val="24"/>
                        <w:szCs w:val="24"/>
                        <w:u w:val="single"/>
                        <w:rtl w:val="0"/>
                      </w:rPr>
                      <w:t xml:space="preserve">Domínio Público - Detalhe da Obra (dominiopublico.gov.br)</w:t>
                    </w:r>
                  </w:hyperlink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425.1968503937008" w:left="708.6614173228347" w:right="716.81102362204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425.19685039370086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www.dominiopublico.gov.br/pesquisa/DetalheObraForm.do?select_action=&amp;co_obra=16580" TargetMode="External"/><Relationship Id="rId10" Type="http://schemas.openxmlformats.org/officeDocument/2006/relationships/hyperlink" Target="https://br.freepik.com/vetores-gratis/uma-crianca-fazendo-licao-de-casa-com-balao-na-biblioteca_24781795.htm#query=contador%20de%20hist%C3%B3rias&amp;position=35&amp;from_view=search&amp;track=sph" TargetMode="Externa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VOIi7/q27Y+jW6O+QOz789bVWw==">CgMxLjA4AHIhMVlYVHBqYUZGU0x1QTkzSExmYTJlbWhhMEg0SklkNjhO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